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F34" w:rsidRDefault="00F94F3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94F34" w:rsidRDefault="00F94F34">
      <w:pPr>
        <w:pStyle w:val="ConsPlusNormal"/>
        <w:ind w:firstLine="540"/>
        <w:jc w:val="both"/>
        <w:outlineLvl w:val="0"/>
      </w:pPr>
    </w:p>
    <w:p w:rsidR="00F94F34" w:rsidRDefault="00F94F34">
      <w:pPr>
        <w:pStyle w:val="ConsPlusTitle"/>
        <w:jc w:val="center"/>
        <w:outlineLvl w:val="0"/>
      </w:pPr>
      <w:r>
        <w:t>ПРАВИТЕЛЬСТВО НОВГОРОДСКОЙ ОБЛАСТИ</w:t>
      </w:r>
    </w:p>
    <w:p w:rsidR="00F94F34" w:rsidRDefault="00F94F34">
      <w:pPr>
        <w:pStyle w:val="ConsPlusTitle"/>
        <w:jc w:val="center"/>
      </w:pPr>
    </w:p>
    <w:p w:rsidR="00F94F34" w:rsidRDefault="00F94F34">
      <w:pPr>
        <w:pStyle w:val="ConsPlusTitle"/>
        <w:jc w:val="center"/>
      </w:pPr>
      <w:r>
        <w:t>ПОСТАНОВЛЕНИЕ</w:t>
      </w:r>
    </w:p>
    <w:p w:rsidR="00F94F34" w:rsidRDefault="00F94F34">
      <w:pPr>
        <w:pStyle w:val="ConsPlusTitle"/>
        <w:jc w:val="center"/>
      </w:pPr>
      <w:r>
        <w:t>от 6 апреля 2015 г. N 137</w:t>
      </w:r>
    </w:p>
    <w:p w:rsidR="00F94F34" w:rsidRDefault="00F94F34">
      <w:pPr>
        <w:pStyle w:val="ConsPlusTitle"/>
        <w:jc w:val="center"/>
      </w:pPr>
    </w:p>
    <w:p w:rsidR="00F94F34" w:rsidRDefault="00F94F34">
      <w:pPr>
        <w:pStyle w:val="ConsPlusTitle"/>
        <w:jc w:val="center"/>
      </w:pPr>
      <w:r>
        <w:t>О СОВЕТЕ ПО ГАРМОНИЗАЦИИ МЕЖНАЦИОНАЛЬНЫХ (МЕЖЭТНИЧЕСКИХ)</w:t>
      </w:r>
    </w:p>
    <w:p w:rsidR="00F94F34" w:rsidRDefault="00F94F34">
      <w:pPr>
        <w:pStyle w:val="ConsPlusTitle"/>
        <w:jc w:val="center"/>
      </w:pPr>
      <w:r>
        <w:t>ОТНОШЕНИЙ ПРИ ПРАВИТЕЛЬСТВЕ НОВГОРОДСКОЙ ОБЛАСТИ</w:t>
      </w:r>
    </w:p>
    <w:p w:rsidR="00F94F34" w:rsidRDefault="00F94F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4F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06.08.2015 </w:t>
            </w:r>
            <w:hyperlink r:id="rId5" w:history="1">
              <w:r>
                <w:rPr>
                  <w:color w:val="0000FF"/>
                </w:rPr>
                <w:t>N 317</w:t>
              </w:r>
            </w:hyperlink>
            <w:r>
              <w:rPr>
                <w:color w:val="392C69"/>
              </w:rPr>
              <w:t xml:space="preserve">, от 13.11.2015 </w:t>
            </w:r>
            <w:hyperlink r:id="rId6" w:history="1">
              <w:r>
                <w:rPr>
                  <w:color w:val="0000FF"/>
                </w:rPr>
                <w:t>N 445</w:t>
              </w:r>
            </w:hyperlink>
            <w:r>
              <w:rPr>
                <w:color w:val="392C69"/>
              </w:rPr>
              <w:t xml:space="preserve">, от 18.04.2016 </w:t>
            </w:r>
            <w:hyperlink r:id="rId7" w:history="1">
              <w:r>
                <w:rPr>
                  <w:color w:val="0000FF"/>
                </w:rPr>
                <w:t>N 138</w:t>
              </w:r>
            </w:hyperlink>
            <w:r>
              <w:rPr>
                <w:color w:val="392C69"/>
              </w:rPr>
              <w:t>,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16.12.2016 </w:t>
            </w:r>
            <w:hyperlink r:id="rId8" w:history="1">
              <w:r>
                <w:rPr>
                  <w:color w:val="0000FF"/>
                </w:rPr>
                <w:t>N 446</w:t>
              </w:r>
            </w:hyperlink>
            <w:r>
              <w:rPr>
                <w:color w:val="392C69"/>
              </w:rPr>
              <w:t xml:space="preserve">, от 04.10.2018 </w:t>
            </w:r>
            <w:hyperlink r:id="rId9" w:history="1">
              <w:r>
                <w:rPr>
                  <w:color w:val="0000FF"/>
                </w:rPr>
                <w:t>N 462</w:t>
              </w:r>
            </w:hyperlink>
            <w:r>
              <w:rPr>
                <w:color w:val="392C69"/>
              </w:rPr>
              <w:t xml:space="preserve">, от 15.07.2020 </w:t>
            </w:r>
            <w:hyperlink r:id="rId10" w:history="1">
              <w:r>
                <w:rPr>
                  <w:color w:val="0000FF"/>
                </w:rPr>
                <w:t>N 327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В целях гармонизации межнациональных (межэтнических) отношений в Новгородской области Правительство Новгородской области постановляет: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1. Создать совет по гармонизации межнациональных (межэтнических) отношений при Правительстве Новгородской области.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 xml:space="preserve">2. Утвердить прилагаемые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совете по гармонизации межнациональных (межэтнических) отношений при Правительстве Новгородской области и его </w:t>
      </w:r>
      <w:hyperlink w:anchor="P88" w:history="1">
        <w:r>
          <w:rPr>
            <w:color w:val="0000FF"/>
          </w:rPr>
          <w:t>состав</w:t>
        </w:r>
      </w:hyperlink>
      <w:r>
        <w:t>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3. Опубликовать постановление в газете "Новгородские ведомости".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jc w:val="right"/>
      </w:pPr>
      <w:r>
        <w:t>Губернатор Новгородской области</w:t>
      </w:r>
    </w:p>
    <w:p w:rsidR="00F94F34" w:rsidRDefault="00F94F34">
      <w:pPr>
        <w:pStyle w:val="ConsPlusNormal"/>
        <w:jc w:val="right"/>
      </w:pPr>
      <w:r>
        <w:t>С.Г.МИТИН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  <w:bookmarkStart w:id="0" w:name="_GoBack"/>
      <w:bookmarkEnd w:id="0"/>
      <w:r>
        <w:lastRenderedPageBreak/>
        <w:t>Утверждено</w:t>
      </w:r>
    </w:p>
    <w:p w:rsidR="00F94F34" w:rsidRDefault="00F94F34">
      <w:pPr>
        <w:pStyle w:val="ConsPlusNormal"/>
        <w:jc w:val="right"/>
      </w:pPr>
      <w:r>
        <w:t>постановлением</w:t>
      </w:r>
    </w:p>
    <w:p w:rsidR="00F94F34" w:rsidRDefault="00F94F34">
      <w:pPr>
        <w:pStyle w:val="ConsPlusNormal"/>
        <w:jc w:val="right"/>
      </w:pPr>
      <w:r>
        <w:t>Правительства Новгородской области</w:t>
      </w:r>
    </w:p>
    <w:p w:rsidR="00F94F34" w:rsidRDefault="00F94F34">
      <w:pPr>
        <w:pStyle w:val="ConsPlusNormal"/>
        <w:jc w:val="right"/>
      </w:pPr>
      <w:r>
        <w:t>от 06.04.2015 N 137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</w:pPr>
      <w:bookmarkStart w:id="1" w:name="P33"/>
      <w:bookmarkEnd w:id="1"/>
      <w:r>
        <w:t>ПОЛОЖЕНИЕ</w:t>
      </w:r>
    </w:p>
    <w:p w:rsidR="00F94F34" w:rsidRDefault="00F94F34">
      <w:pPr>
        <w:pStyle w:val="ConsPlusTitle"/>
        <w:jc w:val="center"/>
      </w:pPr>
      <w:r>
        <w:t>О СОВЕТЕ ПО ГАРМОНИЗАЦИИ МЕЖНАЦИОНАЛЬНЫХ (МЕЖЭТНИЧЕСКИХ)</w:t>
      </w:r>
    </w:p>
    <w:p w:rsidR="00F94F34" w:rsidRDefault="00F94F34">
      <w:pPr>
        <w:pStyle w:val="ConsPlusTitle"/>
        <w:jc w:val="center"/>
      </w:pPr>
      <w:r>
        <w:t>ОТНОШЕНИЙ ПРИ ПРАВИТЕЛЬСТВЕ НОВГОРОДСКОЙ ОБЛАСТИ</w:t>
      </w:r>
    </w:p>
    <w:p w:rsidR="00F94F34" w:rsidRDefault="00F94F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4F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18.04.2016 </w:t>
            </w:r>
            <w:hyperlink r:id="rId11" w:history="1">
              <w:r>
                <w:rPr>
                  <w:color w:val="0000FF"/>
                </w:rPr>
                <w:t>N 138</w:t>
              </w:r>
            </w:hyperlink>
            <w:r>
              <w:rPr>
                <w:color w:val="392C69"/>
              </w:rPr>
              <w:t xml:space="preserve">, от 04.10.2018 </w:t>
            </w:r>
            <w:hyperlink r:id="rId12" w:history="1">
              <w:r>
                <w:rPr>
                  <w:color w:val="0000FF"/>
                </w:rPr>
                <w:t>N 462</w:t>
              </w:r>
            </w:hyperlink>
            <w:r>
              <w:rPr>
                <w:color w:val="392C69"/>
              </w:rPr>
              <w:t xml:space="preserve">, от 15.07.2020 </w:t>
            </w:r>
            <w:hyperlink r:id="rId13" w:history="1">
              <w:r>
                <w:rPr>
                  <w:color w:val="0000FF"/>
                </w:rPr>
                <w:t>N 327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  <w:outlineLvl w:val="1"/>
      </w:pPr>
      <w:r>
        <w:t>1. Общие положения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1.1. Совет по гармонизации межнациональных (межэтнических) отношений при Правительстве Новгородской области (далее - совет) является совещательным органом при Правительстве Новгородской области, созданным в целях разработки и осуществления мер, направленных на укрепление межнационального согласия, поддержку и развитие языков и культуры народов Российской Федерации, проживающих на территории Новгородской области, профилактику межнациональных (межэтнических) конфликтов.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 xml:space="preserve">1.2. Совет в своей деятельности руководствуется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иными нормативными правовыми актами Российской Федерации, нормативными правовыми актами Новгородской области, а также настоящим Положением.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  <w:outlineLvl w:val="1"/>
      </w:pPr>
      <w:r>
        <w:t>2. Задачи совета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2.1. Обеспечение взаимодействия органов исполнительной власти Новгородской области, органов местного самоуправления области с общественными объединениями, научными и другими организациями по вопросам межнациональных (межэтнических) отношений.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2.2. Разработка комплекса мер, направленных на гармонизацию межнациональных (межэтнических) отношений на территории Новгородской области, повышение межэтнической толерантности, искоренение проявлений национальной нетерпимости, сохранение и развитие национальных (родных) языков и национальной культуры, профилактику и противодействие проявлениям экстремизма на национальной основе.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2.3. Рассмотрение вопросов, связанных с поддержанием межнационального (межэтнического) диалога, достижением взаимного уважения и понимания в отношениях между представителями различных общностей и национальностей, подготовка предложений по их решению.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2.4. Участие в выработке рекомендаций органам местного самоуправления области по проведению национальной политики в Новгородской области.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  <w:outlineLvl w:val="1"/>
      </w:pPr>
      <w:r>
        <w:t>3. Права совета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>Совет имеет право: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3.1. Запрашивать информацию от органов исполнительной власти Новгородской области, органов местного самоуправления области, общественных организаций и других организаций по вопросам межнациональных (межэтнических) отношений;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lastRenderedPageBreak/>
        <w:t>3.2. Рассматривать и вносить предложения по вопросам межнациональных (межэтнических) отношений в органы исполнительной власти Новгородской области, органы местного самоуправления области, общественные организации и другие организации на территории Новгородской области;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3.3. Приглашать для участия в заседаниях совета должностных лиц территориальных органов федеральных органов исполнительной власти, органов исполнительной власти Новгородской области, органов местного самоуправления области, представителей общественных организаций и других организаций;</w:t>
      </w:r>
    </w:p>
    <w:p w:rsidR="00F94F34" w:rsidRDefault="00F94F34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04.10.2018 N 462)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3.4. Создавать при необходимости рабочие группы для решения задач совета.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  <w:outlineLvl w:val="1"/>
      </w:pPr>
      <w:r>
        <w:t>4. Состав и организация деятельности совета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  <w:r>
        <w:t xml:space="preserve">4.1. </w:t>
      </w:r>
      <w:hyperlink w:anchor="P88" w:history="1">
        <w:r>
          <w:rPr>
            <w:color w:val="0000FF"/>
          </w:rPr>
          <w:t>Состав</w:t>
        </w:r>
      </w:hyperlink>
      <w:r>
        <w:t xml:space="preserve"> совета утверждается постановлением Правительства Новгородской области.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4.2. Совет состоит из председателя совета, первого заместителя председателя совета, заместителей председателя совета, секретаря и членов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4.3. Заседания совета проводит председатель совета, а при его отсутствии или по его поручению - первый заместитель председателя совета, а при отсутствии первого заместителя председателя совета - заместитель председателя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4.4. Председатель совета осуществляет руководство деятельностью совета, определяет и утверждает повестку дня заседания совета, определяет дату, место и время его проведения, ведет заседание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4.5. Совет правомочен принимать решения, если в заседании участвует не менее половины его состава. Решения принимаются большинством голосов присутствующих на заседании членов совета путем открытого голосования. В случае равенства голосов решающим является голос председательствующего на заседании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4.6. Решения, принятые советом, оформляются протоколом заседания совета, который подписывается председательствующим на заседании совета и секретарем совета в течение 5 рабочих дней со дня заседания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4.7. Решения совета носят рекомендательный характер.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4.8. Заседания совета проводятся по мере необходимости.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4.9. Секретарь совета извещает членов совета и приглашенных на его заседание лиц о дате, времени, месте проведения и повестке дня заседания совета не позднее чем за 3 рабочих дня до дня заседания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4.10. В протоколе заседания совета указываются дата, время и место проведения заседания совета, утвержденная повестка дня заседания совета, сведения об участвовавших в заседании членах совета и иных приглашенных лицах, принятые решения по вопросам повестки дня заседания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4.11. Протоколы заседаний совета хранятся у секретаря совета в течение 3 лет со дня заседания совета.</w:t>
      </w:r>
    </w:p>
    <w:p w:rsidR="00F94F34" w:rsidRDefault="00F94F34">
      <w:pPr>
        <w:pStyle w:val="ConsPlusNormal"/>
        <w:jc w:val="both"/>
      </w:pPr>
      <w:r>
        <w:t xml:space="preserve">(п. 4.11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18.04.2016 N 138)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t>4.12. Протоколы заседаний совета или выписки из них направляются секретарем совета членам совета в течение 7 рабочих дней со дня заседания совета.</w:t>
      </w:r>
    </w:p>
    <w:p w:rsidR="00F94F34" w:rsidRDefault="00F94F34">
      <w:pPr>
        <w:pStyle w:val="ConsPlusNormal"/>
        <w:spacing w:before="220"/>
        <w:ind w:firstLine="540"/>
        <w:jc w:val="both"/>
      </w:pPr>
      <w:r>
        <w:lastRenderedPageBreak/>
        <w:t>4.13. Организационное обеспечение деятельности совета осуществляет комитет по внутренней политике Новгородской области.</w:t>
      </w:r>
    </w:p>
    <w:p w:rsidR="00F94F34" w:rsidRDefault="00F94F34">
      <w:pPr>
        <w:pStyle w:val="ConsPlusNormal"/>
        <w:jc w:val="both"/>
      </w:pPr>
      <w:r>
        <w:t xml:space="preserve">(в ред. постановлений Правительства Новгородской области от 18.04.2016 </w:t>
      </w:r>
      <w:hyperlink r:id="rId17" w:history="1">
        <w:r>
          <w:rPr>
            <w:color w:val="0000FF"/>
          </w:rPr>
          <w:t>N 138</w:t>
        </w:r>
      </w:hyperlink>
      <w:r>
        <w:t xml:space="preserve">, от 04.10.2018 </w:t>
      </w:r>
      <w:hyperlink r:id="rId18" w:history="1">
        <w:r>
          <w:rPr>
            <w:color w:val="0000FF"/>
          </w:rPr>
          <w:t>N 462</w:t>
        </w:r>
      </w:hyperlink>
      <w:r>
        <w:t xml:space="preserve">, от 15.07.2020 </w:t>
      </w:r>
      <w:hyperlink r:id="rId19" w:history="1">
        <w:r>
          <w:rPr>
            <w:color w:val="0000FF"/>
          </w:rPr>
          <w:t>N 327</w:t>
        </w:r>
      </w:hyperlink>
      <w:r>
        <w:t>)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</w:p>
    <w:p w:rsidR="00F94F34" w:rsidRDefault="00F94F34">
      <w:pPr>
        <w:pStyle w:val="ConsPlusNormal"/>
        <w:jc w:val="right"/>
        <w:outlineLvl w:val="0"/>
      </w:pPr>
      <w:r>
        <w:t>Утвержден</w:t>
      </w:r>
    </w:p>
    <w:p w:rsidR="00F94F34" w:rsidRDefault="00F94F34">
      <w:pPr>
        <w:pStyle w:val="ConsPlusNormal"/>
        <w:jc w:val="right"/>
      </w:pPr>
      <w:r>
        <w:t>постановлением</w:t>
      </w:r>
    </w:p>
    <w:p w:rsidR="00F94F34" w:rsidRDefault="00F94F34">
      <w:pPr>
        <w:pStyle w:val="ConsPlusNormal"/>
        <w:jc w:val="right"/>
      </w:pPr>
      <w:r>
        <w:t>Правительства Новгородской области</w:t>
      </w:r>
    </w:p>
    <w:p w:rsidR="00F94F34" w:rsidRDefault="00F94F34">
      <w:pPr>
        <w:pStyle w:val="ConsPlusNormal"/>
        <w:jc w:val="right"/>
      </w:pPr>
      <w:r>
        <w:t>от 06.04.2015 N 137</w:t>
      </w: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Title"/>
        <w:jc w:val="center"/>
      </w:pPr>
      <w:bookmarkStart w:id="2" w:name="P88"/>
      <w:bookmarkEnd w:id="2"/>
      <w:r>
        <w:t>СОСТАВ</w:t>
      </w:r>
    </w:p>
    <w:p w:rsidR="00F94F34" w:rsidRDefault="00F94F34">
      <w:pPr>
        <w:pStyle w:val="ConsPlusTitle"/>
        <w:jc w:val="center"/>
      </w:pPr>
      <w:r>
        <w:t>СОВЕТА ПО ГАРМОНИЗАЦИИ МЕЖНАЦИОНАЛЬНЫХ (МЕЖЭТНИЧЕСКИХ)</w:t>
      </w:r>
    </w:p>
    <w:p w:rsidR="00F94F34" w:rsidRDefault="00F94F34">
      <w:pPr>
        <w:pStyle w:val="ConsPlusTitle"/>
        <w:jc w:val="center"/>
      </w:pPr>
      <w:r>
        <w:t>ОТНОШЕНИЙ ПРИ ПРАВИТЕЛЬСТВЕ НОВГОРОДСКОЙ ОБЛАСТИ</w:t>
      </w:r>
    </w:p>
    <w:p w:rsidR="00F94F34" w:rsidRDefault="00F94F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4F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</w:p>
          <w:p w:rsidR="00F94F34" w:rsidRDefault="00F94F34">
            <w:pPr>
              <w:pStyle w:val="ConsPlusNormal"/>
              <w:jc w:val="center"/>
            </w:pPr>
            <w:r>
              <w:rPr>
                <w:color w:val="392C69"/>
              </w:rPr>
              <w:t>от 15.07.2020 N 327)</w:t>
            </w:r>
          </w:p>
        </w:tc>
      </w:tr>
    </w:tbl>
    <w:p w:rsidR="00F94F34" w:rsidRDefault="00F94F3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40"/>
        <w:gridCol w:w="6521"/>
      </w:tblGrid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Школьников И.А.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заместитель Губернатора Новгородской области, председатель совета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Лебедев В.Е.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комитета по внутренней политике Новгородской области, первый заместитель председателя совета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Боголаев</w:t>
            </w:r>
            <w:proofErr w:type="spellEnd"/>
            <w:r>
              <w:t xml:space="preserve"> В.Е.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атаман Новгородского отдела Северного округа Союза казаков России, заместитель председателя совета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Курбанов Э.А.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 xml:space="preserve">председатель Новгородской областной общественной организации "Азербайджанский культурный центр "Бакинец" имени </w:t>
            </w:r>
            <w:proofErr w:type="spellStart"/>
            <w:r>
              <w:t>Тохида</w:t>
            </w:r>
            <w:proofErr w:type="spellEnd"/>
            <w:r>
              <w:t xml:space="preserve"> Салманова", заместитель председателя совета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Осипова И.А.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консультант департамента по взаимодействию с общественными объединениями и институтами гражданского общества комитета по внутренней политике Новгородской области, секретарь совета</w:t>
            </w:r>
          </w:p>
        </w:tc>
      </w:tr>
      <w:tr w:rsidR="00F94F34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  <w:ind w:firstLine="283"/>
              <w:jc w:val="both"/>
            </w:pPr>
            <w:r>
              <w:t>Члены совета: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Ашурлаев</w:t>
            </w:r>
            <w:proofErr w:type="spellEnd"/>
            <w:r>
              <w:t xml:space="preserve"> Н.К.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Правления местной религиозной организации "Мусульманская община Великого Новгорода и Новгородской области "Ас-Салам"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lastRenderedPageBreak/>
              <w:t>Васильева Т.В.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министр культуры Новгородской области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Гафуров Д.А.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Новгородской региональной общественной организации народов Таджикистана "ШУРО"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Егорова А.В.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заместитель начальника управления по вопросам миграции Управления Министерства внутренних дел Российской Федерации по Новгородской области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Кирилова Е.М.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заместитель Председателя Правительства Новгородской области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Крапчунов</w:t>
            </w:r>
            <w:proofErr w:type="spellEnd"/>
            <w:r>
              <w:t xml:space="preserve"> Д.Е.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проректор по социальному развитию и воспитательной работе федерального государственного бюджетного образовательного учреждения высшего образования "Новгородский государственный университет имени Ярослава Мудрого"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Ланев</w:t>
            </w:r>
            <w:proofErr w:type="spellEnd"/>
            <w:r>
              <w:t xml:space="preserve"> Д.Н.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начальник центра по противодействию экстремизму Управления Министерства внутренних дел Российской Федерации по Новгородской области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Меджидов З.А.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Правления Новгородской региональной общественной организации народов Дагестана "ВАТАН"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Нгуен</w:t>
            </w:r>
            <w:proofErr w:type="spellEnd"/>
            <w:r>
              <w:t xml:space="preserve"> Ван Ты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Совета Новгородской региональной общественной организации землячества вьетнамцев "</w:t>
            </w:r>
            <w:proofErr w:type="spellStart"/>
            <w:r>
              <w:t>ВьетРус</w:t>
            </w:r>
            <w:proofErr w:type="spellEnd"/>
            <w:r>
              <w:t>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Неофитов И.М.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советник-эксперт при Губернаторе Новгородской области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Оганесян Д.С.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директор местной общественной организации "Армянская национально-культурная автономия Великого Новгорода"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Платонова К.С.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начальник отдела по делам некоммерческих организаций Управления Министерства юстиции Российской Федерации по Новгородской области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Помельникова</w:t>
            </w:r>
            <w:proofErr w:type="spellEnd"/>
            <w:r>
              <w:t xml:space="preserve"> А.А.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директор Новгородского областного Дома народного творчества областного автономного учреждения культуры и искусства "Новгородское областное театрально-концертное агентство"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Сатин А.Н.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заместитель министра - директор департамента общего образования министерства образования Новгородской области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Тамаев</w:t>
            </w:r>
            <w:proofErr w:type="spellEnd"/>
            <w:r>
              <w:t xml:space="preserve"> С.А.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представитель Главы Чеченской Республики в Новгородской области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Тян</w:t>
            </w:r>
            <w:proofErr w:type="spellEnd"/>
            <w:r>
              <w:t xml:space="preserve"> С.В.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президент местной общественной организации Корейская национально-культурная автономия Великого Новгорода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Файнберг</w:t>
            </w:r>
            <w:proofErr w:type="spellEnd"/>
            <w:r>
              <w:t xml:space="preserve"> Г.И.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местной религиозной организации ортодоксального иудаизма "Еврейская община г. Великий Новгород"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lastRenderedPageBreak/>
              <w:t>Хаджимурадов</w:t>
            </w:r>
            <w:proofErr w:type="spellEnd"/>
            <w:r>
              <w:t xml:space="preserve"> И.В.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Правления Новгородской региональной общественной организации "Чечено-Ингушский культурный центр "Возрождение"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Цыбульский</w:t>
            </w:r>
            <w:proofErr w:type="spellEnd"/>
            <w:r>
              <w:t xml:space="preserve"> М.Р.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Новгородской областной социально-культурной общественной организации "Цыгане Великого Новгорода"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Чадина</w:t>
            </w:r>
            <w:proofErr w:type="spellEnd"/>
            <w:r>
              <w:t xml:space="preserve"> И.Л.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заместитель министра, начальник отдела молодежной политики министерства спорта и молодежной политики Новгородской области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proofErr w:type="spellStart"/>
            <w:r>
              <w:t>Шовлаев</w:t>
            </w:r>
            <w:proofErr w:type="spellEnd"/>
            <w:r>
              <w:t xml:space="preserve"> Р.М.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 xml:space="preserve">председатель Новгородской региональной общественной организации "Комитет по </w:t>
            </w:r>
            <w:proofErr w:type="spellStart"/>
            <w:r>
              <w:t>правозащите</w:t>
            </w:r>
            <w:proofErr w:type="spellEnd"/>
            <w:r>
              <w:t xml:space="preserve"> граждан и противодействию коррупции"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Юнусов С.Х.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председатель общественной организации Чечено-Ингушский культурный центр в Великом Новгороде и Новгородской области "</w:t>
            </w:r>
            <w:proofErr w:type="spellStart"/>
            <w:r>
              <w:t>Вайнах</w:t>
            </w:r>
            <w:proofErr w:type="spellEnd"/>
            <w:r>
              <w:t>" (по согласованию)</w:t>
            </w:r>
          </w:p>
        </w:tc>
      </w:tr>
      <w:tr w:rsidR="00F94F3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Янош Б.Г.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94F34" w:rsidRDefault="00F94F34">
            <w:pPr>
              <w:pStyle w:val="ConsPlusNormal"/>
            </w:pPr>
            <w:r>
              <w:t>лидер цыганской общины г. Чудово (по согласованию)</w:t>
            </w:r>
          </w:p>
        </w:tc>
      </w:tr>
    </w:tbl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ind w:firstLine="540"/>
        <w:jc w:val="both"/>
      </w:pPr>
    </w:p>
    <w:p w:rsidR="00F94F34" w:rsidRDefault="00F94F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67E7" w:rsidRDefault="00F94F34"/>
    <w:p w:rsidR="00F94F34" w:rsidRDefault="00F94F34"/>
    <w:p w:rsidR="00F94F34" w:rsidRDefault="00F94F34"/>
    <w:p w:rsidR="00F94F34" w:rsidRDefault="00F94F34"/>
    <w:sectPr w:rsidR="00F94F34" w:rsidSect="00FD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34"/>
    <w:rsid w:val="00096D79"/>
    <w:rsid w:val="006053C1"/>
    <w:rsid w:val="00F9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A8CD"/>
  <w15:chartTrackingRefBased/>
  <w15:docId w15:val="{E889CDCB-F66E-4D13-83F5-83CAFC3B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4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4F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B04AEACCFEAF340E510652206905DF9D0FEFF68016983E5356EB3123B6BA0E54A5EFC9C5130427F64CB5DEF14AD5E63FB27A8E9A115E658B0C8657g6H" TargetMode="External"/><Relationship Id="rId13" Type="http://schemas.openxmlformats.org/officeDocument/2006/relationships/hyperlink" Target="consultantplus://offline/ref=E7B04AEACCFEAF340E510652206905DF9D0FEFF68F10983E5656EB3123B6BA0E54A5EFC9C5130427F64CB5DDF14AD5E63FB27A8E9A115E658B0C8657g6H" TargetMode="External"/><Relationship Id="rId18" Type="http://schemas.openxmlformats.org/officeDocument/2006/relationships/hyperlink" Target="consultantplus://offline/ref=E7B04AEACCFEAF340E510652206905DF9D0FEFF681199E385F56EB3123B6BA0E54A5EFC9C5130427F64CB5D3F14AD5E63FB27A8E9A115E658B0C8657g6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7B04AEACCFEAF340E510652206905DF9D0FEFF68011993D5456EB3123B6BA0E54A5EFC9C5130427F64CB5DEF14AD5E63FB27A8E9A115E658B0C8657g6H" TargetMode="External"/><Relationship Id="rId12" Type="http://schemas.openxmlformats.org/officeDocument/2006/relationships/hyperlink" Target="consultantplus://offline/ref=E7B04AEACCFEAF340E510652206905DF9D0FEFF681199E385F56EB3123B6BA0E54A5EFC9C5130427F64CB5DDF14AD5E63FB27A8E9A115E658B0C8657g6H" TargetMode="External"/><Relationship Id="rId17" Type="http://schemas.openxmlformats.org/officeDocument/2006/relationships/hyperlink" Target="consultantplus://offline/ref=E7B04AEACCFEAF340E510652206905DF9D0FEFF68011993D5456EB3123B6BA0E54A5EFC9C5130427F64CB5D3F14AD5E63FB27A8E9A115E658B0C8657g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7B04AEACCFEAF340E510652206905DF9D0FEFF68011993D5456EB3123B6BA0E54A5EFC9C5130427F64CB5DDF14AD5E63FB27A8E9A115E658B0C8657g6H" TargetMode="External"/><Relationship Id="rId20" Type="http://schemas.openxmlformats.org/officeDocument/2006/relationships/hyperlink" Target="consultantplus://offline/ref=E7B04AEACCFEAF340E510652206905DF9D0FEFF68F10983E5656EB3123B6BA0E54A5EFC9C5130427F64CB5DCF14AD5E63FB27A8E9A115E658B0C8657g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7B04AEACCFEAF340E510652206905DF9D0FEFF683189B3B5156EB3123B6BA0E54A5EFC9C5130427F64CB5DEF14AD5E63FB27A8E9A115E658B0C8657g6H" TargetMode="External"/><Relationship Id="rId11" Type="http://schemas.openxmlformats.org/officeDocument/2006/relationships/hyperlink" Target="consultantplus://offline/ref=E7B04AEACCFEAF340E510652206905DF9D0FEFF68011993D5456EB3123B6BA0E54A5EFC9C5130427F64CB5DDF14AD5E63FB27A8E9A115E658B0C8657g6H" TargetMode="External"/><Relationship Id="rId5" Type="http://schemas.openxmlformats.org/officeDocument/2006/relationships/hyperlink" Target="consultantplus://offline/ref=E7B04AEACCFEAF340E510652206905DF9D0FEFF6831592325456EB3123B6BA0E54A5EFC9C5130427F64CB5DEF14AD5E63FB27A8E9A115E658B0C8657g6H" TargetMode="External"/><Relationship Id="rId15" Type="http://schemas.openxmlformats.org/officeDocument/2006/relationships/hyperlink" Target="consultantplus://offline/ref=E7B04AEACCFEAF340E510652206905DF9D0FEFF681199E385F56EB3123B6BA0E54A5EFC9C5130427F64CB5DCF14AD5E63FB27A8E9A115E658B0C8657g6H" TargetMode="External"/><Relationship Id="rId10" Type="http://schemas.openxmlformats.org/officeDocument/2006/relationships/hyperlink" Target="consultantplus://offline/ref=E7B04AEACCFEAF340E510652206905DF9D0FEFF68F10983E5656EB3123B6BA0E54A5EFC9C5130427F64CB5DEF14AD5E63FB27A8E9A115E658B0C8657g6H" TargetMode="External"/><Relationship Id="rId19" Type="http://schemas.openxmlformats.org/officeDocument/2006/relationships/hyperlink" Target="consultantplus://offline/ref=E7B04AEACCFEAF340E510652206905DF9D0FEFF68F10983E5656EB3123B6BA0E54A5EFC9C5130427F64CB5DDF14AD5E63FB27A8E9A115E658B0C8657g6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7B04AEACCFEAF340E510652206905DF9D0FEFF681199E385F56EB3123B6BA0E54A5EFC9C5130427F64CB5DEF14AD5E63FB27A8E9A115E658B0C8657g6H" TargetMode="External"/><Relationship Id="rId14" Type="http://schemas.openxmlformats.org/officeDocument/2006/relationships/hyperlink" Target="consultantplus://offline/ref=E7B04AEACCFEAF340E51185F36055AD79B0CB6FE8D46C76E5A5CBE697CEFEA4905A3BA889F1E0D39F44CB75DgB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Ирина Владимировна</dc:creator>
  <cp:keywords/>
  <dc:description/>
  <cp:lastModifiedBy>Александрова Ирина Владимировна</cp:lastModifiedBy>
  <cp:revision>1</cp:revision>
  <dcterms:created xsi:type="dcterms:W3CDTF">2020-08-12T07:32:00Z</dcterms:created>
  <dcterms:modified xsi:type="dcterms:W3CDTF">2020-08-12T07:34:00Z</dcterms:modified>
</cp:coreProperties>
</file>